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6C2" w:rsidRDefault="00715F59" w:rsidP="00C606C2">
      <w:pPr>
        <w:rPr>
          <w:rFonts w:ascii="Times New Roman" w:hAnsi="Times New Roman"/>
          <w:bCs/>
          <w:i/>
          <w:sz w:val="20"/>
        </w:rPr>
      </w:pPr>
      <w:r w:rsidRPr="00E854ED">
        <w:rPr>
          <w:rFonts w:ascii="Times New Roman" w:hAnsi="Times New Roman"/>
          <w:bCs/>
          <w:i/>
          <w:sz w:val="20"/>
        </w:rPr>
        <w:t xml:space="preserve"> 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>HRVATSKI TENISKI SAVEZ VETERANA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 10000 Zagreb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proofErr w:type="spellStart"/>
      <w:r w:rsidRPr="002E0FB9">
        <w:rPr>
          <w:rFonts w:ascii="Tahoma" w:hAnsi="Tahoma" w:cs="Tahoma"/>
          <w:color w:val="000000" w:themeColor="text1"/>
          <w:sz w:val="24"/>
          <w:szCs w:val="24"/>
        </w:rPr>
        <w:t>Gundulićeva</w:t>
      </w:r>
      <w:proofErr w:type="spellEnd"/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3</w:t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2E0FB9">
        <w:rPr>
          <w:rFonts w:ascii="Tahoma" w:hAnsi="Tahoma" w:cs="Tahoma"/>
          <w:b/>
          <w:color w:val="000000" w:themeColor="text1"/>
          <w:sz w:val="24"/>
          <w:szCs w:val="24"/>
        </w:rPr>
        <w:tab/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  Zagreb,        </w:t>
      </w:r>
      <w:r w:rsidRPr="002E0FB9">
        <w:rPr>
          <w:rFonts w:ascii="Tahoma" w:hAnsi="Tahoma" w:cs="Tahoma"/>
          <w:color w:val="000000" w:themeColor="text1"/>
          <w:sz w:val="24"/>
          <w:szCs w:val="24"/>
        </w:rPr>
        <w:t>17</w:t>
      </w:r>
      <w:r w:rsidRPr="002E0FB9">
        <w:rPr>
          <w:rFonts w:ascii="Tahoma" w:hAnsi="Tahoma" w:cs="Tahoma"/>
          <w:color w:val="000000" w:themeColor="text1"/>
          <w:sz w:val="24"/>
          <w:szCs w:val="24"/>
        </w:rPr>
        <w:t>.06.2015.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  </w:t>
      </w: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Naš </w:t>
      </w:r>
      <w:proofErr w:type="spellStart"/>
      <w:r w:rsidRPr="002E0FB9">
        <w:rPr>
          <w:rFonts w:ascii="Tahoma" w:hAnsi="Tahoma" w:cs="Tahoma"/>
          <w:color w:val="000000" w:themeColor="text1"/>
          <w:sz w:val="24"/>
          <w:szCs w:val="24"/>
        </w:rPr>
        <w:t>Ur</w:t>
      </w:r>
      <w:proofErr w:type="spellEnd"/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broj: T-029</w:t>
      </w:r>
      <w:r w:rsidRPr="002E0FB9">
        <w:rPr>
          <w:rFonts w:ascii="Tahoma" w:hAnsi="Tahoma" w:cs="Tahoma"/>
          <w:color w:val="000000" w:themeColor="text1"/>
          <w:sz w:val="24"/>
          <w:szCs w:val="24"/>
        </w:rPr>
        <w:t>/2015.</w:t>
      </w:r>
    </w:p>
    <w:p w:rsidR="002E0FB9" w:rsidRPr="002E0FB9" w:rsidRDefault="002E0FB9" w:rsidP="002E0FB9">
      <w:pPr>
        <w:keepNext/>
        <w:overflowPunct w:val="0"/>
        <w:autoSpaceDE w:val="0"/>
        <w:autoSpaceDN w:val="0"/>
        <w:adjustRightInd w:val="0"/>
        <w:spacing w:after="0" w:line="240" w:lineRule="auto"/>
        <w:ind w:left="6804" w:hanging="6804"/>
        <w:textAlignment w:val="baseline"/>
        <w:outlineLvl w:val="4"/>
        <w:rPr>
          <w:rFonts w:ascii="Tahoma" w:eastAsia="Times New Roman" w:hAnsi="Tahoma" w:cs="Tahoma"/>
          <w:b/>
          <w:sz w:val="24"/>
          <w:szCs w:val="24"/>
        </w:rPr>
      </w:pPr>
      <w:r w:rsidRPr="002E0FB9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FB9" w:rsidRPr="002E0FB9" w:rsidRDefault="002E0FB9" w:rsidP="002E0FB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ahoma" w:eastAsia="Times New Roman" w:hAnsi="Tahoma" w:cs="Tahoma"/>
          <w:sz w:val="24"/>
          <w:szCs w:val="24"/>
        </w:rPr>
      </w:pPr>
      <w:r w:rsidRPr="002E0FB9"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                                      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color w:val="000000" w:themeColor="text1"/>
          <w:sz w:val="24"/>
          <w:szCs w:val="24"/>
        </w:rPr>
      </w:pPr>
      <w:r w:rsidRPr="002E0FB9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Pr="002E0FB9">
        <w:rPr>
          <w:rFonts w:ascii="Tahoma" w:hAnsi="Tahoma" w:cs="Tahoma"/>
          <w:b/>
          <w:sz w:val="24"/>
          <w:szCs w:val="24"/>
        </w:rPr>
        <w:t xml:space="preserve">OBAVIJEST SVIM KLUBOVIMA-ORGANIZATORIMA  </w:t>
      </w:r>
      <w:r w:rsidRPr="002E0FB9">
        <w:rPr>
          <w:rFonts w:ascii="Tahoma" w:hAnsi="Tahoma" w:cs="Tahoma"/>
          <w:b/>
          <w:sz w:val="24"/>
          <w:szCs w:val="24"/>
        </w:rPr>
        <w:t xml:space="preserve"> </w:t>
      </w:r>
    </w:p>
    <w:p w:rsidR="002E0FB9" w:rsidRPr="002E0FB9" w:rsidRDefault="002E0FB9" w:rsidP="002E0FB9">
      <w:pPr>
        <w:suppressLineNumbers/>
        <w:tabs>
          <w:tab w:val="center" w:pos="4819"/>
          <w:tab w:val="right" w:pos="9638"/>
        </w:tabs>
        <w:spacing w:after="0" w:line="240" w:lineRule="auto"/>
        <w:ind w:hanging="142"/>
        <w:rPr>
          <w:rFonts w:ascii="Tahoma" w:hAnsi="Tahoma" w:cs="Tahoma"/>
          <w:lang w:val="en-GB"/>
        </w:rPr>
      </w:pPr>
      <w:r w:rsidRPr="002E0FB9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2E0FB9" w:rsidRDefault="002E0FB9" w:rsidP="002E0FB9">
      <w:pPr>
        <w:ind w:right="716"/>
        <w:jc w:val="both"/>
        <w:rPr>
          <w:rFonts w:ascii="Arial" w:hAnsi="Arial" w:cs="Arial"/>
          <w:color w:val="000000"/>
          <w:sz w:val="20"/>
          <w:szCs w:val="20"/>
        </w:rPr>
      </w:pPr>
      <w:r w:rsidRPr="002E0FB9">
        <w:rPr>
          <w:rFonts w:ascii="Tahoma" w:hAnsi="Tahoma" w:cs="Tahoma"/>
          <w:b/>
          <w:color w:val="000000" w:themeColor="text1"/>
        </w:rPr>
        <w:t xml:space="preserve">Predmet: </w:t>
      </w:r>
      <w:r w:rsidRPr="002E0FB9">
        <w:rPr>
          <w:rFonts w:ascii="Tahoma" w:hAnsi="Tahoma" w:cs="Tahoma"/>
        </w:rPr>
        <w:t xml:space="preserve"> </w:t>
      </w:r>
      <w:r w:rsidRPr="002E0FB9">
        <w:rPr>
          <w:rFonts w:ascii="Tahoma" w:hAnsi="Tahoma" w:cs="Tahoma"/>
          <w:color w:val="000000"/>
          <w:sz w:val="20"/>
          <w:szCs w:val="20"/>
        </w:rPr>
        <w:t>Natječaj za organizaciju ITF turnira , Grade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</w:p>
    <w:p w:rsidR="002E0FB9" w:rsidRDefault="002E0FB9" w:rsidP="002E0FB9">
      <w:pPr>
        <w:spacing w:after="0" w:line="240" w:lineRule="auto"/>
        <w:ind w:right="7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Poštovani!</w:t>
      </w:r>
    </w:p>
    <w:p w:rsidR="002E0FB9" w:rsidRDefault="002E0FB9" w:rsidP="002E0FB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Upravni odbor Hrvatskog teniskog saveza veterana, sukladno tč.15.st.1. i st.2. čl.37. Statuta Saveza, radi iznenadno nastale situacije i žurnosti, raspisuje  natječaj za dodjelu organizacije  ITF turnira, Grade 4,  za razdoblje siječanj – svibanj 2016. godine, koji se je do sada organizirao TK Vinkovci, pod nazivom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ITF Vinkovci Open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Grade 4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Prethodno organizator TK Vinkovci, to je prestao biti,  temeljem odluke UO HTSV od 21.6.2015. godine.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Mole se svi zainteresirani teniski klubovi- organizatori, ITF turnira, a i ostali klubovi u Hrvatskoj, da iznesu svoju ponudu za organizaciju.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Radi posebne žurnosti Ponudu je potrebno poslati elektronskim putem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na adresu  </w:t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fldChar w:fldCharType="begin"/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instrText xml:space="preserve"> HYPERLINK "mailto:htsv@htsv.hr" </w:instrText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fldChar w:fldCharType="separate"/>
      </w:r>
      <w:r>
        <w:rPr>
          <w:rStyle w:val="Hiperveza"/>
          <w:rFonts w:ascii="Tahoma" w:hAnsi="Tahoma" w:cs="Tahoma"/>
          <w:b/>
          <w:bCs/>
          <w:color w:val="000099"/>
          <w:sz w:val="20"/>
          <w:szCs w:val="20"/>
        </w:rPr>
        <w:t>htsv@htsv.hr</w:t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najkasnije do 28.6.2015 do 18:00 sati </w:t>
      </w:r>
      <w:r>
        <w:rPr>
          <w:rFonts w:ascii="Tahoma" w:hAnsi="Tahoma" w:cs="Tahoma"/>
          <w:color w:val="000000"/>
          <w:sz w:val="20"/>
          <w:szCs w:val="20"/>
        </w:rPr>
        <w:t xml:space="preserve">,  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Nakon isteka naprijed navedenog termina, UO HTSV  će na hitnoj elektronskoj sjednici, zakazanoj </w:t>
      </w:r>
      <w:r>
        <w:rPr>
          <w:rFonts w:ascii="Verdana" w:hAnsi="Verdana"/>
          <w:color w:val="000000"/>
          <w:sz w:val="20"/>
          <w:szCs w:val="20"/>
        </w:rPr>
        <w:t>skladno st.5. čl. 41. Statuta</w:t>
      </w:r>
      <w:r>
        <w:rPr>
          <w:rFonts w:ascii="Tahoma" w:hAnsi="Tahoma" w:cs="Tahoma"/>
          <w:color w:val="000000"/>
          <w:sz w:val="20"/>
          <w:szCs w:val="20"/>
        </w:rPr>
        <w:t xml:space="preserve"> Saveza, odlučiti o prispjelim ponudama, kako bi se zadovoljio rok,  29. lipanj 2015., do kojeg treba 2016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Application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Form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predmetni turnir, dostaviti u ITF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Tennis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Europe.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 odluci UO, odmah po njenom donošenju, HTSV obavijestiti će sve klubove koji će sudjelovati u predmetnom natječaju.</w:t>
      </w:r>
    </w:p>
    <w:p w:rsidR="002E0FB9" w:rsidRDefault="002E0FB9" w:rsidP="002E0FB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Unaprijed zahvaljujemo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                            </w:t>
      </w:r>
    </w:p>
    <w:p w:rsidR="002E0FB9" w:rsidRDefault="002E0FB9" w:rsidP="002E0FB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HRVATSKI TENISKI SAVEZ VETERANA</w:t>
      </w:r>
    </w:p>
    <w:p w:rsidR="002E0FB9" w:rsidRPr="002E0FB9" w:rsidRDefault="002E0FB9" w:rsidP="002E0FB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UPRAVNI ODBOR</w:t>
      </w:r>
    </w:p>
    <w:p w:rsidR="00C606C2" w:rsidRPr="00C606C2" w:rsidRDefault="00C606C2" w:rsidP="002E0FB9">
      <w:pPr>
        <w:spacing w:after="0" w:line="240" w:lineRule="auto"/>
        <w:rPr>
          <w:rFonts w:ascii="Verdana" w:eastAsia="Times New Roman" w:hAnsi="Verdana"/>
          <w:color w:val="000000"/>
          <w:sz w:val="32"/>
          <w:szCs w:val="32"/>
          <w:lang w:eastAsia="en-US"/>
        </w:rPr>
      </w:pPr>
      <w:r w:rsidRPr="00C606C2">
        <w:rPr>
          <w:rFonts w:ascii="Verdana" w:eastAsia="Times New Roman" w:hAnsi="Verdana"/>
          <w:bCs/>
          <w:lang w:eastAsia="en-US"/>
        </w:rPr>
        <w:t xml:space="preserve">                                                                                                      </w:t>
      </w:r>
    </w:p>
    <w:p w:rsidR="00C606C2" w:rsidRPr="002A0BD1" w:rsidRDefault="00C606C2" w:rsidP="00C606C2">
      <w:pPr>
        <w:spacing w:after="0" w:line="240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C4D51" w:rsidRPr="00BA2C0B" w:rsidRDefault="006C4D51" w:rsidP="002647C8">
      <w:pPr>
        <w:spacing w:line="240" w:lineRule="auto"/>
        <w:jc w:val="right"/>
        <w:rPr>
          <w:color w:val="000000" w:themeColor="text1"/>
        </w:rPr>
      </w:pPr>
    </w:p>
    <w:sectPr w:rsidR="006C4D51" w:rsidRPr="00BA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2A" w:rsidRDefault="00F9042A">
      <w:r>
        <w:separator/>
      </w:r>
    </w:p>
  </w:endnote>
  <w:endnote w:type="continuationSeparator" w:id="0">
    <w:p w:rsidR="00F9042A" w:rsidRDefault="00F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761221">
    <w:pPr>
      <w:pStyle w:val="Tijeloteksta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669915" cy="600075"/>
          <wp:effectExtent l="0" t="0" r="698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DAD">
      <w:rPr>
        <w:sz w:val="18"/>
        <w:szCs w:val="18"/>
      </w:rPr>
      <w:fldChar w:fldCharType="begin"/>
    </w:r>
    <w:r w:rsidR="00BA0DAD">
      <w:rPr>
        <w:sz w:val="18"/>
        <w:szCs w:val="18"/>
      </w:rPr>
      <w:instrText xml:space="preserve"> PAGE </w:instrText>
    </w:r>
    <w:r w:rsidR="00BA0DAD">
      <w:rPr>
        <w:sz w:val="18"/>
        <w:szCs w:val="18"/>
      </w:rPr>
      <w:fldChar w:fldCharType="separate"/>
    </w:r>
    <w:r w:rsidR="002E0FB9">
      <w:rPr>
        <w:noProof/>
        <w:sz w:val="18"/>
        <w:szCs w:val="18"/>
      </w:rPr>
      <w:t>1</w:t>
    </w:r>
    <w:r w:rsidR="00BA0DA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2A" w:rsidRDefault="00F9042A">
      <w:r>
        <w:separator/>
      </w:r>
    </w:p>
  </w:footnote>
  <w:footnote w:type="continuationSeparator" w:id="0">
    <w:p w:rsidR="00F9042A" w:rsidRDefault="00F9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C1" w:rsidRDefault="004053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761221">
    <w:pPr>
      <w:pStyle w:val="Zaglavlj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13" w:rsidRDefault="00322E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1C8"/>
    <w:multiLevelType w:val="hybridMultilevel"/>
    <w:tmpl w:val="05608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F4A"/>
    <w:multiLevelType w:val="hybridMultilevel"/>
    <w:tmpl w:val="393AC7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8A64A350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45A"/>
    <w:multiLevelType w:val="hybridMultilevel"/>
    <w:tmpl w:val="02501B5A"/>
    <w:lvl w:ilvl="0" w:tplc="02AA930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1490"/>
    <w:multiLevelType w:val="hybridMultilevel"/>
    <w:tmpl w:val="105E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2F53"/>
    <w:multiLevelType w:val="hybridMultilevel"/>
    <w:tmpl w:val="2D0C9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C8C"/>
    <w:multiLevelType w:val="hybridMultilevel"/>
    <w:tmpl w:val="77A67DF0"/>
    <w:lvl w:ilvl="0" w:tplc="D27805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4F3D"/>
    <w:multiLevelType w:val="hybridMultilevel"/>
    <w:tmpl w:val="3DA41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C1EEC"/>
    <w:multiLevelType w:val="hybridMultilevel"/>
    <w:tmpl w:val="FB2E9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2BAB"/>
    <w:multiLevelType w:val="hybridMultilevel"/>
    <w:tmpl w:val="875EA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C47F5"/>
    <w:multiLevelType w:val="hybridMultilevel"/>
    <w:tmpl w:val="500E91FC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57C1"/>
    <w:multiLevelType w:val="hybridMultilevel"/>
    <w:tmpl w:val="24A2A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00E6E"/>
    <w:multiLevelType w:val="hybridMultilevel"/>
    <w:tmpl w:val="040ED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70343"/>
    <w:multiLevelType w:val="hybridMultilevel"/>
    <w:tmpl w:val="852A0AE6"/>
    <w:lvl w:ilvl="0" w:tplc="ED36D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5F54"/>
    <w:multiLevelType w:val="hybridMultilevel"/>
    <w:tmpl w:val="D6FE5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E1ECF"/>
    <w:multiLevelType w:val="hybridMultilevel"/>
    <w:tmpl w:val="F830E964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36DCB"/>
    <w:multiLevelType w:val="hybridMultilevel"/>
    <w:tmpl w:val="BF526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54D28"/>
    <w:multiLevelType w:val="hybridMultilevel"/>
    <w:tmpl w:val="7A3E0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D6426"/>
    <w:multiLevelType w:val="hybridMultilevel"/>
    <w:tmpl w:val="888031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575E"/>
    <w:multiLevelType w:val="hybridMultilevel"/>
    <w:tmpl w:val="DECA8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32FB"/>
    <w:multiLevelType w:val="hybridMultilevel"/>
    <w:tmpl w:val="CF1638B8"/>
    <w:lvl w:ilvl="0" w:tplc="5EFEB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18"/>
  </w:num>
  <w:num w:numId="7">
    <w:abstractNumId w:val="13"/>
  </w:num>
  <w:num w:numId="8">
    <w:abstractNumId w:val="20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17"/>
  </w:num>
  <w:num w:numId="14">
    <w:abstractNumId w:val="1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12"/>
  </w:num>
  <w:num w:numId="20">
    <w:abstractNumId w:val="9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1"/>
    <w:rsid w:val="00022FD0"/>
    <w:rsid w:val="00055B87"/>
    <w:rsid w:val="00060D2E"/>
    <w:rsid w:val="00074D8E"/>
    <w:rsid w:val="000A7AAD"/>
    <w:rsid w:val="000F733A"/>
    <w:rsid w:val="001312FA"/>
    <w:rsid w:val="001422D1"/>
    <w:rsid w:val="00144D0E"/>
    <w:rsid w:val="00155D20"/>
    <w:rsid w:val="001600BB"/>
    <w:rsid w:val="00162B9B"/>
    <w:rsid w:val="00177B7D"/>
    <w:rsid w:val="001A7A1D"/>
    <w:rsid w:val="001B68D6"/>
    <w:rsid w:val="001C0BFF"/>
    <w:rsid w:val="001E059D"/>
    <w:rsid w:val="001F62C8"/>
    <w:rsid w:val="00202610"/>
    <w:rsid w:val="00204A50"/>
    <w:rsid w:val="00242FB5"/>
    <w:rsid w:val="00243429"/>
    <w:rsid w:val="00246893"/>
    <w:rsid w:val="002640EF"/>
    <w:rsid w:val="002647C8"/>
    <w:rsid w:val="00271F7C"/>
    <w:rsid w:val="002A094B"/>
    <w:rsid w:val="002C19D9"/>
    <w:rsid w:val="002D2E86"/>
    <w:rsid w:val="002E0FB9"/>
    <w:rsid w:val="002E2C68"/>
    <w:rsid w:val="002E3476"/>
    <w:rsid w:val="002F59FE"/>
    <w:rsid w:val="003035CC"/>
    <w:rsid w:val="00313DBC"/>
    <w:rsid w:val="00322E13"/>
    <w:rsid w:val="00332122"/>
    <w:rsid w:val="00356089"/>
    <w:rsid w:val="00366133"/>
    <w:rsid w:val="003B0167"/>
    <w:rsid w:val="003D3EC2"/>
    <w:rsid w:val="003E4EC0"/>
    <w:rsid w:val="003E5174"/>
    <w:rsid w:val="004053C1"/>
    <w:rsid w:val="00422C71"/>
    <w:rsid w:val="004248EB"/>
    <w:rsid w:val="004264B1"/>
    <w:rsid w:val="00445E60"/>
    <w:rsid w:val="004478D4"/>
    <w:rsid w:val="00490DCF"/>
    <w:rsid w:val="00495A80"/>
    <w:rsid w:val="004A03A4"/>
    <w:rsid w:val="004B6547"/>
    <w:rsid w:val="004C7D1C"/>
    <w:rsid w:val="004D52ED"/>
    <w:rsid w:val="004F56DA"/>
    <w:rsid w:val="005059FC"/>
    <w:rsid w:val="005137F5"/>
    <w:rsid w:val="005400CB"/>
    <w:rsid w:val="00540958"/>
    <w:rsid w:val="00566A53"/>
    <w:rsid w:val="0058614C"/>
    <w:rsid w:val="005927B1"/>
    <w:rsid w:val="005B433E"/>
    <w:rsid w:val="005B5664"/>
    <w:rsid w:val="005C1A1E"/>
    <w:rsid w:val="005E4362"/>
    <w:rsid w:val="005E656C"/>
    <w:rsid w:val="005E6CFC"/>
    <w:rsid w:val="005E766F"/>
    <w:rsid w:val="00671AC4"/>
    <w:rsid w:val="00681717"/>
    <w:rsid w:val="006978C4"/>
    <w:rsid w:val="006B29A7"/>
    <w:rsid w:val="006C4D51"/>
    <w:rsid w:val="006F6E37"/>
    <w:rsid w:val="0070116B"/>
    <w:rsid w:val="00715F59"/>
    <w:rsid w:val="00716727"/>
    <w:rsid w:val="00754584"/>
    <w:rsid w:val="00761221"/>
    <w:rsid w:val="00764126"/>
    <w:rsid w:val="00764C87"/>
    <w:rsid w:val="007A6CB6"/>
    <w:rsid w:val="007C02DD"/>
    <w:rsid w:val="007C7FE8"/>
    <w:rsid w:val="007F3468"/>
    <w:rsid w:val="007F63C8"/>
    <w:rsid w:val="008003DD"/>
    <w:rsid w:val="00801D3B"/>
    <w:rsid w:val="00807976"/>
    <w:rsid w:val="00807EE6"/>
    <w:rsid w:val="00816DBB"/>
    <w:rsid w:val="0083293E"/>
    <w:rsid w:val="00837CB6"/>
    <w:rsid w:val="00840FB0"/>
    <w:rsid w:val="00851662"/>
    <w:rsid w:val="00861FC8"/>
    <w:rsid w:val="00885996"/>
    <w:rsid w:val="00897923"/>
    <w:rsid w:val="008B5C55"/>
    <w:rsid w:val="008D0EA5"/>
    <w:rsid w:val="008D15E1"/>
    <w:rsid w:val="00952A87"/>
    <w:rsid w:val="009539A5"/>
    <w:rsid w:val="009624F0"/>
    <w:rsid w:val="00964E05"/>
    <w:rsid w:val="009714BD"/>
    <w:rsid w:val="009A3571"/>
    <w:rsid w:val="009C0CA2"/>
    <w:rsid w:val="009C581C"/>
    <w:rsid w:val="009D44C4"/>
    <w:rsid w:val="009F2C83"/>
    <w:rsid w:val="00A02D99"/>
    <w:rsid w:val="00A057BF"/>
    <w:rsid w:val="00A66EEB"/>
    <w:rsid w:val="00A67457"/>
    <w:rsid w:val="00A8014D"/>
    <w:rsid w:val="00A94BD8"/>
    <w:rsid w:val="00AF69A3"/>
    <w:rsid w:val="00B16ADD"/>
    <w:rsid w:val="00B2526D"/>
    <w:rsid w:val="00B37C6E"/>
    <w:rsid w:val="00BA0DAD"/>
    <w:rsid w:val="00BA2C0B"/>
    <w:rsid w:val="00BC536C"/>
    <w:rsid w:val="00BD3B7B"/>
    <w:rsid w:val="00C147BA"/>
    <w:rsid w:val="00C22971"/>
    <w:rsid w:val="00C246C6"/>
    <w:rsid w:val="00C515B1"/>
    <w:rsid w:val="00C606C2"/>
    <w:rsid w:val="00C624F8"/>
    <w:rsid w:val="00C62636"/>
    <w:rsid w:val="00C77E86"/>
    <w:rsid w:val="00C80BF3"/>
    <w:rsid w:val="00C948A2"/>
    <w:rsid w:val="00CD6A32"/>
    <w:rsid w:val="00CE143D"/>
    <w:rsid w:val="00CE69D8"/>
    <w:rsid w:val="00D12E54"/>
    <w:rsid w:val="00D13FDA"/>
    <w:rsid w:val="00D406E0"/>
    <w:rsid w:val="00D56E95"/>
    <w:rsid w:val="00DA4DDB"/>
    <w:rsid w:val="00DB411D"/>
    <w:rsid w:val="00DC4555"/>
    <w:rsid w:val="00DD7842"/>
    <w:rsid w:val="00DD7B43"/>
    <w:rsid w:val="00DF3F49"/>
    <w:rsid w:val="00DF7ECD"/>
    <w:rsid w:val="00E45CAC"/>
    <w:rsid w:val="00E76A6C"/>
    <w:rsid w:val="00E76BED"/>
    <w:rsid w:val="00EA136F"/>
    <w:rsid w:val="00ED137F"/>
    <w:rsid w:val="00ED1B14"/>
    <w:rsid w:val="00EF2779"/>
    <w:rsid w:val="00F0352A"/>
    <w:rsid w:val="00F0790F"/>
    <w:rsid w:val="00F07EFF"/>
    <w:rsid w:val="00F23962"/>
    <w:rsid w:val="00F37E98"/>
    <w:rsid w:val="00F77837"/>
    <w:rsid w:val="00F86A4A"/>
    <w:rsid w:val="00F9042A"/>
    <w:rsid w:val="00F90B6F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721EB194-BC3D-4D84-A659-FCC7A50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76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E0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Referencafusnote">
    <w:name w:val="foot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kstfusnote">
    <w:name w:val="footnote text"/>
    <w:basedOn w:val="Normal"/>
    <w:pPr>
      <w:suppressLineNumbers/>
      <w:ind w:left="283" w:hanging="283"/>
    </w:pPr>
  </w:style>
  <w:style w:type="paragraph" w:styleId="Odlomakpopisa">
    <w:name w:val="List Paragraph"/>
    <w:basedOn w:val="Normal"/>
    <w:uiPriority w:val="34"/>
    <w:qFormat/>
    <w:rsid w:val="006978C4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val="x-none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E0F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HTSV%202015\MEMORADNUM\HTSV%20NOVO%2021.11.2014\HTSV_memo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</Template>
  <TotalTime>480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Petar Mirić</cp:lastModifiedBy>
  <cp:revision>10</cp:revision>
  <cp:lastPrinted>2015-06-22T06:02:00Z</cp:lastPrinted>
  <dcterms:created xsi:type="dcterms:W3CDTF">2015-03-12T08:51:00Z</dcterms:created>
  <dcterms:modified xsi:type="dcterms:W3CDTF">2015-06-22T06:02:00Z</dcterms:modified>
</cp:coreProperties>
</file>